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012B3" w14:textId="77777777" w:rsidR="00083110" w:rsidRPr="002A5DC4" w:rsidRDefault="00083110" w:rsidP="00083110">
      <w:pPr>
        <w:autoSpaceDE w:val="0"/>
        <w:autoSpaceDN w:val="0"/>
        <w:adjustRightInd w:val="0"/>
        <w:spacing w:line="320" w:lineRule="atLeast"/>
        <w:jc w:val="center"/>
        <w:outlineLvl w:val="0"/>
        <w:rPr>
          <w:rFonts w:ascii="Arial" w:hAnsi="Arial" w:cs="Arial"/>
          <w:b/>
          <w:sz w:val="22"/>
          <w:szCs w:val="22"/>
        </w:rPr>
      </w:pPr>
      <w:r>
        <w:rPr>
          <w:rFonts w:ascii="Arial" w:hAnsi="Arial" w:cs="Arial"/>
          <w:noProof/>
          <w:sz w:val="22"/>
          <w:szCs w:val="22"/>
        </w:rPr>
        <w:drawing>
          <wp:inline distT="0" distB="0" distL="0" distR="0" wp14:anchorId="4D2B9F0F" wp14:editId="1D81EF8C">
            <wp:extent cx="1504950" cy="257175"/>
            <wp:effectExtent l="19050" t="0" r="0" b="0"/>
            <wp:docPr id="1" name="obrázek 1" descr="obermeyer_he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ermeyer_helika"/>
                    <pic:cNvPicPr>
                      <a:picLocks noChangeAspect="1" noChangeArrowheads="1"/>
                    </pic:cNvPicPr>
                  </pic:nvPicPr>
                  <pic:blipFill>
                    <a:blip r:embed="rId7" cstate="print"/>
                    <a:srcRect/>
                    <a:stretch>
                      <a:fillRect/>
                    </a:stretch>
                  </pic:blipFill>
                  <pic:spPr bwMode="auto">
                    <a:xfrm>
                      <a:off x="0" y="0"/>
                      <a:ext cx="1504950" cy="257175"/>
                    </a:xfrm>
                    <a:prstGeom prst="rect">
                      <a:avLst/>
                    </a:prstGeom>
                    <a:noFill/>
                    <a:ln w="9525">
                      <a:noFill/>
                      <a:miter lim="800000"/>
                      <a:headEnd/>
                      <a:tailEnd/>
                    </a:ln>
                  </pic:spPr>
                </pic:pic>
              </a:graphicData>
            </a:graphic>
          </wp:inline>
        </w:drawing>
      </w:r>
    </w:p>
    <w:p w14:paraId="0E1A2A22" w14:textId="77777777" w:rsidR="00083110" w:rsidRPr="002A5DC4" w:rsidRDefault="00083110" w:rsidP="00083110">
      <w:pPr>
        <w:autoSpaceDE w:val="0"/>
        <w:autoSpaceDN w:val="0"/>
        <w:adjustRightInd w:val="0"/>
        <w:spacing w:line="320" w:lineRule="atLeast"/>
        <w:jc w:val="center"/>
        <w:outlineLvl w:val="0"/>
        <w:rPr>
          <w:rFonts w:ascii="Arial" w:hAnsi="Arial" w:cs="Arial"/>
          <w:b/>
          <w:sz w:val="22"/>
          <w:szCs w:val="22"/>
        </w:rPr>
      </w:pPr>
    </w:p>
    <w:p w14:paraId="1CCF0A4F" w14:textId="77777777" w:rsidR="00083110" w:rsidRPr="002A5DC4" w:rsidRDefault="00083110" w:rsidP="00083110">
      <w:pPr>
        <w:autoSpaceDE w:val="0"/>
        <w:autoSpaceDN w:val="0"/>
        <w:adjustRightInd w:val="0"/>
        <w:spacing w:line="320" w:lineRule="atLeast"/>
        <w:jc w:val="center"/>
        <w:outlineLvl w:val="0"/>
        <w:rPr>
          <w:rFonts w:ascii="Arial" w:hAnsi="Arial" w:cs="Arial"/>
          <w:b/>
          <w:sz w:val="22"/>
          <w:szCs w:val="22"/>
        </w:rPr>
      </w:pPr>
    </w:p>
    <w:p w14:paraId="4DCB35C4" w14:textId="77777777" w:rsidR="00083110" w:rsidRPr="002A5DC4" w:rsidRDefault="00083110" w:rsidP="00083110">
      <w:pPr>
        <w:autoSpaceDE w:val="0"/>
        <w:autoSpaceDN w:val="0"/>
        <w:adjustRightInd w:val="0"/>
        <w:spacing w:line="320" w:lineRule="atLeast"/>
        <w:jc w:val="center"/>
        <w:outlineLvl w:val="0"/>
        <w:rPr>
          <w:rFonts w:ascii="Arial" w:hAnsi="Arial" w:cs="Arial"/>
          <w:b/>
          <w:sz w:val="22"/>
          <w:szCs w:val="22"/>
        </w:rPr>
      </w:pPr>
      <w:r w:rsidRPr="002A5DC4">
        <w:rPr>
          <w:rFonts w:ascii="Arial" w:hAnsi="Arial" w:cs="Arial"/>
          <w:b/>
          <w:sz w:val="22"/>
          <w:szCs w:val="22"/>
        </w:rPr>
        <w:t>TISKOVÁ ZPRÁVA</w:t>
      </w:r>
    </w:p>
    <w:p w14:paraId="07DA7B78" w14:textId="77777777" w:rsidR="00083110" w:rsidRPr="002A5DC4" w:rsidRDefault="00083110" w:rsidP="00083110">
      <w:pPr>
        <w:autoSpaceDE w:val="0"/>
        <w:autoSpaceDN w:val="0"/>
        <w:adjustRightInd w:val="0"/>
        <w:spacing w:line="320" w:lineRule="atLeast"/>
        <w:jc w:val="center"/>
        <w:rPr>
          <w:rFonts w:ascii="Arial" w:hAnsi="Arial" w:cs="Arial"/>
          <w:b/>
          <w:sz w:val="22"/>
          <w:szCs w:val="22"/>
        </w:rPr>
      </w:pPr>
    </w:p>
    <w:p w14:paraId="63BF6735" w14:textId="1D64B0B1" w:rsidR="00083110" w:rsidRPr="002A5DC4" w:rsidRDefault="00A44ACA" w:rsidP="00083110">
      <w:pPr>
        <w:pBdr>
          <w:bottom w:val="single" w:sz="4" w:space="2" w:color="auto"/>
        </w:pBdr>
        <w:spacing w:line="320" w:lineRule="atLeast"/>
        <w:jc w:val="center"/>
        <w:outlineLvl w:val="0"/>
        <w:rPr>
          <w:rFonts w:ascii="Arial" w:hAnsi="Arial" w:cs="Arial"/>
          <w:b/>
          <w:sz w:val="22"/>
          <w:szCs w:val="22"/>
        </w:rPr>
      </w:pPr>
      <w:r>
        <w:rPr>
          <w:rFonts w:ascii="Arial" w:hAnsi="Arial" w:cs="Arial"/>
          <w:b/>
          <w:sz w:val="22"/>
          <w:szCs w:val="22"/>
        </w:rPr>
        <w:t>10</w:t>
      </w:r>
      <w:r w:rsidR="00083110">
        <w:rPr>
          <w:rFonts w:ascii="Arial" w:hAnsi="Arial" w:cs="Arial"/>
          <w:b/>
          <w:sz w:val="22"/>
          <w:szCs w:val="22"/>
        </w:rPr>
        <w:t xml:space="preserve">. </w:t>
      </w:r>
      <w:r>
        <w:rPr>
          <w:rFonts w:ascii="Arial" w:hAnsi="Arial" w:cs="Arial"/>
          <w:b/>
          <w:sz w:val="22"/>
          <w:szCs w:val="22"/>
        </w:rPr>
        <w:t xml:space="preserve">května </w:t>
      </w:r>
      <w:r w:rsidR="00083110">
        <w:rPr>
          <w:rFonts w:ascii="Arial" w:hAnsi="Arial" w:cs="Arial"/>
          <w:b/>
          <w:sz w:val="22"/>
          <w:szCs w:val="22"/>
        </w:rPr>
        <w:t>2016</w:t>
      </w:r>
    </w:p>
    <w:p w14:paraId="40E75A6F" w14:textId="77777777" w:rsidR="00083110" w:rsidRDefault="00083110" w:rsidP="00083110">
      <w:pPr>
        <w:tabs>
          <w:tab w:val="left" w:pos="9088"/>
        </w:tabs>
        <w:spacing w:line="320" w:lineRule="atLeast"/>
        <w:jc w:val="both"/>
        <w:rPr>
          <w:rFonts w:ascii="Arial" w:hAnsi="Arial" w:cs="Arial"/>
          <w:sz w:val="22"/>
          <w:szCs w:val="22"/>
        </w:rPr>
      </w:pPr>
    </w:p>
    <w:p w14:paraId="068529AC" w14:textId="77777777" w:rsidR="00083110" w:rsidRDefault="00083110" w:rsidP="00083110">
      <w:pPr>
        <w:tabs>
          <w:tab w:val="left" w:pos="9088"/>
        </w:tabs>
        <w:spacing w:line="320" w:lineRule="atLeast"/>
        <w:jc w:val="both"/>
        <w:rPr>
          <w:rFonts w:ascii="Arial" w:hAnsi="Arial" w:cs="Arial"/>
          <w:sz w:val="22"/>
          <w:szCs w:val="22"/>
        </w:rPr>
      </w:pPr>
    </w:p>
    <w:p w14:paraId="3D9C5AB1" w14:textId="77777777" w:rsidR="00083110" w:rsidRDefault="00083110" w:rsidP="00083110">
      <w:pPr>
        <w:tabs>
          <w:tab w:val="left" w:pos="9088"/>
        </w:tabs>
        <w:spacing w:line="320" w:lineRule="atLeast"/>
        <w:jc w:val="center"/>
        <w:rPr>
          <w:rFonts w:ascii="Arial" w:hAnsi="Arial" w:cs="Arial"/>
          <w:b/>
          <w:sz w:val="28"/>
          <w:szCs w:val="28"/>
        </w:rPr>
      </w:pPr>
      <w:r w:rsidRPr="00164DA8">
        <w:rPr>
          <w:rFonts w:ascii="Arial" w:hAnsi="Arial" w:cs="Arial"/>
          <w:b/>
          <w:sz w:val="28"/>
          <w:szCs w:val="28"/>
        </w:rPr>
        <w:t xml:space="preserve">NOVÝM </w:t>
      </w:r>
      <w:r>
        <w:rPr>
          <w:rFonts w:ascii="Arial" w:hAnsi="Arial" w:cs="Arial"/>
          <w:b/>
          <w:sz w:val="28"/>
          <w:szCs w:val="28"/>
        </w:rPr>
        <w:t xml:space="preserve">GENERÁLNÍM ŘEDITELEM </w:t>
      </w:r>
      <w:r w:rsidRPr="00164DA8">
        <w:rPr>
          <w:rFonts w:ascii="Arial" w:hAnsi="Arial" w:cs="Arial"/>
          <w:b/>
          <w:sz w:val="28"/>
          <w:szCs w:val="28"/>
        </w:rPr>
        <w:t xml:space="preserve">OBERMEYER HELIKA </w:t>
      </w:r>
      <w:r w:rsidR="00EC7C0E">
        <w:rPr>
          <w:rFonts w:ascii="Arial" w:hAnsi="Arial" w:cs="Arial"/>
          <w:b/>
          <w:sz w:val="28"/>
          <w:szCs w:val="28"/>
        </w:rPr>
        <w:t xml:space="preserve">BYL JMENOVÁN </w:t>
      </w:r>
      <w:r w:rsidRPr="00164DA8">
        <w:rPr>
          <w:rFonts w:ascii="Arial" w:hAnsi="Arial" w:cs="Arial"/>
          <w:b/>
          <w:sz w:val="28"/>
          <w:szCs w:val="28"/>
        </w:rPr>
        <w:t xml:space="preserve">JIŘÍ FOUSEK </w:t>
      </w:r>
    </w:p>
    <w:p w14:paraId="324FFC69" w14:textId="77777777" w:rsidR="00762411" w:rsidRDefault="00762411" w:rsidP="00083110">
      <w:pPr>
        <w:tabs>
          <w:tab w:val="left" w:pos="9088"/>
        </w:tabs>
        <w:spacing w:line="320" w:lineRule="atLeast"/>
        <w:jc w:val="center"/>
        <w:rPr>
          <w:rFonts w:ascii="Arial" w:hAnsi="Arial" w:cs="Arial"/>
          <w:b/>
          <w:sz w:val="28"/>
          <w:szCs w:val="28"/>
        </w:rPr>
      </w:pPr>
    </w:p>
    <w:p w14:paraId="41932641" w14:textId="58093BC1" w:rsidR="00762411" w:rsidRDefault="00762411" w:rsidP="001547E3">
      <w:pPr>
        <w:tabs>
          <w:tab w:val="left" w:pos="9088"/>
        </w:tabs>
        <w:spacing w:line="320" w:lineRule="atLeast"/>
        <w:jc w:val="both"/>
        <w:rPr>
          <w:rFonts w:ascii="Arial" w:hAnsi="Arial" w:cs="Arial"/>
          <w:b/>
          <w:sz w:val="22"/>
          <w:szCs w:val="22"/>
        </w:rPr>
      </w:pPr>
      <w:r w:rsidRPr="00762411">
        <w:rPr>
          <w:rFonts w:ascii="Arial" w:hAnsi="Arial" w:cs="Arial"/>
          <w:b/>
          <w:sz w:val="22"/>
          <w:szCs w:val="22"/>
        </w:rPr>
        <w:t xml:space="preserve">Novým </w:t>
      </w:r>
      <w:r w:rsidR="008B3D06">
        <w:rPr>
          <w:rFonts w:ascii="Arial" w:hAnsi="Arial" w:cs="Arial"/>
          <w:b/>
          <w:sz w:val="22"/>
          <w:szCs w:val="22"/>
        </w:rPr>
        <w:t>generálním ředitelem společnosti Obermeyer Helika</w:t>
      </w:r>
      <w:r w:rsidR="008368AF">
        <w:rPr>
          <w:rFonts w:ascii="Arial" w:hAnsi="Arial" w:cs="Arial"/>
          <w:b/>
          <w:sz w:val="22"/>
          <w:szCs w:val="22"/>
        </w:rPr>
        <w:t xml:space="preserve">, která patří do </w:t>
      </w:r>
      <w:r w:rsidR="007B29C7">
        <w:rPr>
          <w:rFonts w:ascii="Arial" w:hAnsi="Arial" w:cs="Arial"/>
          <w:b/>
          <w:sz w:val="22"/>
          <w:szCs w:val="22"/>
        </w:rPr>
        <w:t>mezinárodní</w:t>
      </w:r>
      <w:r w:rsidR="008368AF">
        <w:rPr>
          <w:rFonts w:ascii="Arial" w:hAnsi="Arial" w:cs="Arial"/>
          <w:b/>
          <w:sz w:val="22"/>
          <w:szCs w:val="22"/>
        </w:rPr>
        <w:t xml:space="preserve"> skupiny Obermeyer,</w:t>
      </w:r>
      <w:r w:rsidR="006F361F">
        <w:rPr>
          <w:rFonts w:ascii="Arial" w:hAnsi="Arial" w:cs="Arial"/>
          <w:b/>
          <w:sz w:val="22"/>
          <w:szCs w:val="22"/>
        </w:rPr>
        <w:t xml:space="preserve"> </w:t>
      </w:r>
      <w:r w:rsidR="00B54349">
        <w:rPr>
          <w:rFonts w:ascii="Arial" w:hAnsi="Arial" w:cs="Arial"/>
          <w:b/>
          <w:sz w:val="22"/>
          <w:szCs w:val="22"/>
        </w:rPr>
        <w:t>se stal</w:t>
      </w:r>
      <w:r w:rsidR="006F361F">
        <w:rPr>
          <w:rFonts w:ascii="Arial" w:hAnsi="Arial" w:cs="Arial"/>
          <w:b/>
          <w:sz w:val="22"/>
          <w:szCs w:val="22"/>
        </w:rPr>
        <w:t xml:space="preserve"> Jiří Fousek</w:t>
      </w:r>
      <w:r w:rsidR="001547E3">
        <w:rPr>
          <w:rFonts w:ascii="Arial" w:hAnsi="Arial" w:cs="Arial"/>
          <w:b/>
          <w:sz w:val="22"/>
          <w:szCs w:val="22"/>
        </w:rPr>
        <w:t xml:space="preserve">. Ve své funkci </w:t>
      </w:r>
      <w:r w:rsidR="0082138E">
        <w:rPr>
          <w:rFonts w:ascii="Arial" w:hAnsi="Arial" w:cs="Arial"/>
          <w:b/>
          <w:sz w:val="22"/>
          <w:szCs w:val="22"/>
        </w:rPr>
        <w:t>bude zodpovědný za</w:t>
      </w:r>
      <w:r w:rsidR="006F361F">
        <w:rPr>
          <w:rFonts w:ascii="Arial" w:hAnsi="Arial" w:cs="Arial"/>
          <w:b/>
          <w:sz w:val="22"/>
          <w:szCs w:val="22"/>
        </w:rPr>
        <w:t xml:space="preserve"> </w:t>
      </w:r>
      <w:r w:rsidR="008368AF">
        <w:rPr>
          <w:rFonts w:ascii="Arial" w:hAnsi="Arial" w:cs="Arial"/>
          <w:b/>
          <w:sz w:val="22"/>
          <w:szCs w:val="22"/>
        </w:rPr>
        <w:t xml:space="preserve">řízení </w:t>
      </w:r>
      <w:r w:rsidR="001547E3">
        <w:rPr>
          <w:rFonts w:ascii="Arial" w:hAnsi="Arial" w:cs="Arial"/>
          <w:b/>
          <w:sz w:val="22"/>
          <w:szCs w:val="22"/>
        </w:rPr>
        <w:t>této přední architektonické, projekční a</w:t>
      </w:r>
      <w:r w:rsidR="008368AF">
        <w:rPr>
          <w:rFonts w:ascii="Arial" w:hAnsi="Arial" w:cs="Arial"/>
          <w:b/>
          <w:sz w:val="22"/>
          <w:szCs w:val="22"/>
        </w:rPr>
        <w:t> </w:t>
      </w:r>
      <w:r w:rsidR="001547E3">
        <w:rPr>
          <w:rFonts w:ascii="Arial" w:hAnsi="Arial" w:cs="Arial"/>
          <w:b/>
          <w:sz w:val="22"/>
          <w:szCs w:val="22"/>
        </w:rPr>
        <w:t xml:space="preserve">stavebně-poradenské kanceláře a za </w:t>
      </w:r>
      <w:r w:rsidR="006F361F">
        <w:rPr>
          <w:rFonts w:ascii="Arial" w:hAnsi="Arial" w:cs="Arial"/>
          <w:b/>
          <w:sz w:val="22"/>
          <w:szCs w:val="22"/>
        </w:rPr>
        <w:t xml:space="preserve">posílení </w:t>
      </w:r>
      <w:r w:rsidR="001547E3">
        <w:rPr>
          <w:rFonts w:ascii="Arial" w:hAnsi="Arial" w:cs="Arial"/>
          <w:b/>
          <w:sz w:val="22"/>
          <w:szCs w:val="22"/>
        </w:rPr>
        <w:t xml:space="preserve">její </w:t>
      </w:r>
      <w:r w:rsidR="00FD3981">
        <w:rPr>
          <w:rFonts w:ascii="Arial" w:hAnsi="Arial" w:cs="Arial"/>
          <w:b/>
          <w:sz w:val="22"/>
          <w:szCs w:val="22"/>
        </w:rPr>
        <w:t xml:space="preserve">pozice </w:t>
      </w:r>
      <w:r w:rsidR="001547E3">
        <w:rPr>
          <w:rFonts w:ascii="Arial" w:hAnsi="Arial" w:cs="Arial"/>
          <w:b/>
          <w:sz w:val="22"/>
          <w:szCs w:val="22"/>
        </w:rPr>
        <w:t>na českém a slovenském trhu</w:t>
      </w:r>
      <w:r w:rsidR="006F361F">
        <w:rPr>
          <w:rFonts w:ascii="Arial" w:hAnsi="Arial" w:cs="Arial"/>
          <w:b/>
          <w:sz w:val="22"/>
          <w:szCs w:val="22"/>
        </w:rPr>
        <w:t xml:space="preserve">. </w:t>
      </w:r>
      <w:r w:rsidR="008368AF">
        <w:rPr>
          <w:rFonts w:ascii="Arial" w:hAnsi="Arial" w:cs="Arial"/>
          <w:b/>
          <w:sz w:val="22"/>
          <w:szCs w:val="22"/>
        </w:rPr>
        <w:t xml:space="preserve">Jeho úkolem bude rovněž </w:t>
      </w:r>
      <w:r w:rsidR="00E43A71">
        <w:rPr>
          <w:rFonts w:ascii="Arial" w:hAnsi="Arial" w:cs="Arial"/>
          <w:b/>
          <w:sz w:val="22"/>
          <w:szCs w:val="22"/>
        </w:rPr>
        <w:t>rozš</w:t>
      </w:r>
      <w:r w:rsidR="008368AF">
        <w:rPr>
          <w:rFonts w:ascii="Arial" w:hAnsi="Arial" w:cs="Arial"/>
          <w:b/>
          <w:sz w:val="22"/>
          <w:szCs w:val="22"/>
        </w:rPr>
        <w:t>i</w:t>
      </w:r>
      <w:r w:rsidR="00E43A71">
        <w:rPr>
          <w:rFonts w:ascii="Arial" w:hAnsi="Arial" w:cs="Arial"/>
          <w:b/>
          <w:sz w:val="22"/>
          <w:szCs w:val="22"/>
        </w:rPr>
        <w:t>ř</w:t>
      </w:r>
      <w:r w:rsidR="008368AF">
        <w:rPr>
          <w:rFonts w:ascii="Arial" w:hAnsi="Arial" w:cs="Arial"/>
          <w:b/>
          <w:sz w:val="22"/>
          <w:szCs w:val="22"/>
        </w:rPr>
        <w:t xml:space="preserve">ování </w:t>
      </w:r>
      <w:r w:rsidR="00E43A71">
        <w:rPr>
          <w:rFonts w:ascii="Arial" w:hAnsi="Arial" w:cs="Arial"/>
          <w:b/>
          <w:sz w:val="22"/>
          <w:szCs w:val="22"/>
        </w:rPr>
        <w:t xml:space="preserve">spolupráce s klíčovými </w:t>
      </w:r>
      <w:r w:rsidR="008368AF">
        <w:rPr>
          <w:rFonts w:ascii="Arial" w:hAnsi="Arial" w:cs="Arial"/>
          <w:b/>
          <w:sz w:val="22"/>
          <w:szCs w:val="22"/>
        </w:rPr>
        <w:t>partnery a klienty</w:t>
      </w:r>
      <w:r w:rsidR="007B29C7">
        <w:rPr>
          <w:rFonts w:ascii="Arial" w:hAnsi="Arial" w:cs="Arial"/>
          <w:b/>
          <w:sz w:val="22"/>
          <w:szCs w:val="22"/>
        </w:rPr>
        <w:t>, expanz</w:t>
      </w:r>
      <w:r w:rsidR="00737E9E">
        <w:rPr>
          <w:rFonts w:ascii="Arial" w:hAnsi="Arial" w:cs="Arial"/>
          <w:b/>
          <w:sz w:val="22"/>
          <w:szCs w:val="22"/>
        </w:rPr>
        <w:t>e</w:t>
      </w:r>
      <w:r w:rsidR="007B29C7">
        <w:rPr>
          <w:rFonts w:ascii="Arial" w:hAnsi="Arial" w:cs="Arial"/>
          <w:b/>
          <w:sz w:val="22"/>
          <w:szCs w:val="22"/>
        </w:rPr>
        <w:t xml:space="preserve"> na zahraniční trhy</w:t>
      </w:r>
      <w:r w:rsidR="008368AF">
        <w:rPr>
          <w:rFonts w:ascii="Arial" w:hAnsi="Arial" w:cs="Arial"/>
          <w:b/>
          <w:sz w:val="22"/>
          <w:szCs w:val="22"/>
        </w:rPr>
        <w:t xml:space="preserve"> a vedení firmy k další prosperitě i v následujících letech.</w:t>
      </w:r>
    </w:p>
    <w:p w14:paraId="452F6AD9" w14:textId="77777777" w:rsidR="008368AF" w:rsidRDefault="008368AF" w:rsidP="001547E3">
      <w:pPr>
        <w:tabs>
          <w:tab w:val="left" w:pos="9088"/>
        </w:tabs>
        <w:spacing w:line="320" w:lineRule="atLeast"/>
        <w:jc w:val="both"/>
        <w:rPr>
          <w:rFonts w:ascii="Arial" w:hAnsi="Arial" w:cs="Arial"/>
          <w:b/>
          <w:sz w:val="22"/>
          <w:szCs w:val="22"/>
        </w:rPr>
      </w:pPr>
    </w:p>
    <w:p w14:paraId="4722DB80" w14:textId="018F0883" w:rsidR="00006BF9" w:rsidRPr="007444FC" w:rsidRDefault="00E43C94" w:rsidP="00804EF4">
      <w:pPr>
        <w:spacing w:line="320" w:lineRule="atLeast"/>
        <w:jc w:val="both"/>
        <w:rPr>
          <w:rFonts w:ascii="Arial" w:hAnsi="Arial" w:cs="Arial"/>
          <w:sz w:val="22"/>
          <w:szCs w:val="22"/>
        </w:rPr>
      </w:pPr>
      <w:r w:rsidRPr="00E43C94">
        <w:rPr>
          <w:rFonts w:ascii="Arial" w:hAnsi="Arial" w:cs="Arial"/>
          <w:sz w:val="22"/>
          <w:szCs w:val="22"/>
        </w:rPr>
        <w:t xml:space="preserve">Jiří Fousek </w:t>
      </w:r>
      <w:r w:rsidR="00B67B95">
        <w:rPr>
          <w:rFonts w:ascii="Arial" w:hAnsi="Arial" w:cs="Arial"/>
          <w:sz w:val="22"/>
          <w:szCs w:val="22"/>
        </w:rPr>
        <w:t>působí na realitním a developerském trh</w:t>
      </w:r>
      <w:r w:rsidR="00954B56">
        <w:rPr>
          <w:rFonts w:ascii="Arial" w:hAnsi="Arial" w:cs="Arial"/>
          <w:sz w:val="22"/>
          <w:szCs w:val="22"/>
        </w:rPr>
        <w:t>u po celou svou</w:t>
      </w:r>
      <w:r w:rsidR="00A1251B">
        <w:rPr>
          <w:rFonts w:ascii="Arial" w:hAnsi="Arial" w:cs="Arial"/>
          <w:sz w:val="22"/>
          <w:szCs w:val="22"/>
        </w:rPr>
        <w:t xml:space="preserve"> profesní kariéru, která trvá</w:t>
      </w:r>
      <w:r w:rsidR="00954B56">
        <w:rPr>
          <w:rFonts w:ascii="Arial" w:hAnsi="Arial" w:cs="Arial"/>
          <w:sz w:val="22"/>
          <w:szCs w:val="22"/>
        </w:rPr>
        <w:t xml:space="preserve"> více než </w:t>
      </w:r>
      <w:r w:rsidR="00B72D6B">
        <w:rPr>
          <w:rFonts w:ascii="Arial" w:hAnsi="Arial" w:cs="Arial"/>
          <w:sz w:val="22"/>
          <w:szCs w:val="22"/>
        </w:rPr>
        <w:t xml:space="preserve">dvacet let. </w:t>
      </w:r>
      <w:r w:rsidR="00165A28" w:rsidRPr="009961BA">
        <w:rPr>
          <w:rFonts w:ascii="Arial" w:hAnsi="Arial" w:cs="Arial"/>
          <w:sz w:val="22"/>
          <w:szCs w:val="22"/>
        </w:rPr>
        <w:t xml:space="preserve">Do kanceláře Obermeyer Helika přichází z pozice vedoucího investičního týmu realitní poradenské společnosti Cushman &amp; Wakefield. Předtím </w:t>
      </w:r>
      <w:r w:rsidR="00EF7A6C">
        <w:rPr>
          <w:rFonts w:ascii="Arial" w:hAnsi="Arial" w:cs="Arial"/>
          <w:sz w:val="22"/>
          <w:szCs w:val="22"/>
        </w:rPr>
        <w:t>působil jako ředitel</w:t>
      </w:r>
      <w:r w:rsidR="001B1C89">
        <w:rPr>
          <w:rFonts w:ascii="Arial" w:hAnsi="Arial" w:cs="Arial"/>
          <w:sz w:val="22"/>
          <w:szCs w:val="22"/>
        </w:rPr>
        <w:t xml:space="preserve"> </w:t>
      </w:r>
      <w:r w:rsidR="007B29C7">
        <w:rPr>
          <w:rFonts w:ascii="Arial" w:hAnsi="Arial" w:cs="Arial"/>
          <w:sz w:val="22"/>
          <w:szCs w:val="22"/>
        </w:rPr>
        <w:t xml:space="preserve">developmentu </w:t>
      </w:r>
      <w:r w:rsidR="00165A28">
        <w:rPr>
          <w:rFonts w:ascii="Arial" w:hAnsi="Arial" w:cs="Arial"/>
          <w:sz w:val="22"/>
          <w:szCs w:val="22"/>
        </w:rPr>
        <w:t xml:space="preserve">české pobočky </w:t>
      </w:r>
      <w:r w:rsidR="00896271">
        <w:rPr>
          <w:rFonts w:ascii="Arial" w:hAnsi="Arial" w:cs="Arial"/>
          <w:sz w:val="22"/>
          <w:szCs w:val="22"/>
        </w:rPr>
        <w:t>německé</w:t>
      </w:r>
      <w:r w:rsidR="007B29C7">
        <w:rPr>
          <w:rFonts w:ascii="Arial" w:hAnsi="Arial" w:cs="Arial"/>
          <w:sz w:val="22"/>
          <w:szCs w:val="22"/>
        </w:rPr>
        <w:t>ho nemovitostního koncernu</w:t>
      </w:r>
      <w:r w:rsidR="00896271">
        <w:rPr>
          <w:rFonts w:ascii="Arial" w:hAnsi="Arial" w:cs="Arial"/>
          <w:sz w:val="22"/>
          <w:szCs w:val="22"/>
        </w:rPr>
        <w:t xml:space="preserve"> </w:t>
      </w:r>
      <w:r w:rsidR="00165A28">
        <w:rPr>
          <w:rFonts w:ascii="Arial" w:hAnsi="Arial" w:cs="Arial"/>
          <w:sz w:val="22"/>
          <w:szCs w:val="22"/>
        </w:rPr>
        <w:t>IVG Immobilie</w:t>
      </w:r>
      <w:r w:rsidR="00D40B0B">
        <w:rPr>
          <w:rFonts w:ascii="Arial" w:hAnsi="Arial" w:cs="Arial"/>
          <w:sz w:val="22"/>
          <w:szCs w:val="22"/>
        </w:rPr>
        <w:t>n</w:t>
      </w:r>
      <w:r w:rsidR="008368AF">
        <w:rPr>
          <w:rFonts w:ascii="Arial" w:hAnsi="Arial" w:cs="Arial"/>
          <w:sz w:val="22"/>
          <w:szCs w:val="22"/>
        </w:rPr>
        <w:t>.</w:t>
      </w:r>
      <w:r w:rsidR="00D40B0B">
        <w:rPr>
          <w:rFonts w:ascii="Arial" w:hAnsi="Arial" w:cs="Arial"/>
          <w:sz w:val="22"/>
          <w:szCs w:val="22"/>
        </w:rPr>
        <w:t xml:space="preserve"> </w:t>
      </w:r>
      <w:r w:rsidR="00715092">
        <w:rPr>
          <w:rFonts w:ascii="Arial" w:hAnsi="Arial" w:cs="Arial"/>
          <w:sz w:val="22"/>
          <w:szCs w:val="22"/>
        </w:rPr>
        <w:t xml:space="preserve">Bohaté zkušenosti </w:t>
      </w:r>
      <w:r w:rsidR="00836870">
        <w:rPr>
          <w:rFonts w:ascii="Arial" w:hAnsi="Arial" w:cs="Arial"/>
          <w:sz w:val="22"/>
          <w:szCs w:val="22"/>
        </w:rPr>
        <w:t xml:space="preserve">z oboru stavebnictví a developmentu </w:t>
      </w:r>
      <w:r w:rsidR="00715092">
        <w:rPr>
          <w:rFonts w:ascii="Arial" w:hAnsi="Arial" w:cs="Arial"/>
          <w:sz w:val="22"/>
          <w:szCs w:val="22"/>
        </w:rPr>
        <w:t>získal také</w:t>
      </w:r>
      <w:r w:rsidR="00C936FC" w:rsidRPr="007444FC">
        <w:rPr>
          <w:rFonts w:ascii="Arial" w:hAnsi="Arial" w:cs="Arial"/>
          <w:sz w:val="22"/>
          <w:szCs w:val="22"/>
        </w:rPr>
        <w:t xml:space="preserve"> na </w:t>
      </w:r>
      <w:r w:rsidR="00836870">
        <w:rPr>
          <w:rFonts w:ascii="Arial" w:hAnsi="Arial" w:cs="Arial"/>
          <w:sz w:val="22"/>
          <w:szCs w:val="22"/>
        </w:rPr>
        <w:t xml:space="preserve">vedoucích </w:t>
      </w:r>
      <w:r w:rsidR="00C936FC" w:rsidRPr="007444FC">
        <w:rPr>
          <w:rFonts w:ascii="Arial" w:hAnsi="Arial" w:cs="Arial"/>
          <w:sz w:val="22"/>
          <w:szCs w:val="22"/>
        </w:rPr>
        <w:t>pozic</w:t>
      </w:r>
      <w:r w:rsidR="00836870">
        <w:rPr>
          <w:rFonts w:ascii="Arial" w:hAnsi="Arial" w:cs="Arial"/>
          <w:sz w:val="22"/>
          <w:szCs w:val="22"/>
        </w:rPr>
        <w:t xml:space="preserve">ích ve velké stavební společnosti Porr </w:t>
      </w:r>
      <w:r w:rsidR="00B54349">
        <w:rPr>
          <w:rFonts w:ascii="Arial" w:hAnsi="Arial" w:cs="Arial"/>
          <w:sz w:val="22"/>
          <w:szCs w:val="22"/>
        </w:rPr>
        <w:t xml:space="preserve">či v developerských firmách Hochtief Development či Viterra Development, která se stala součástí skupiny Orco. </w:t>
      </w:r>
      <w:bookmarkStart w:id="0" w:name="_GoBack"/>
      <w:bookmarkEnd w:id="0"/>
    </w:p>
    <w:p w14:paraId="1F4BA115" w14:textId="77777777" w:rsidR="00083110" w:rsidRDefault="00083110" w:rsidP="00083110">
      <w:pPr>
        <w:spacing w:line="320" w:lineRule="atLeast"/>
        <w:jc w:val="both"/>
        <w:rPr>
          <w:rFonts w:ascii="Arial" w:hAnsi="Arial" w:cs="Arial"/>
          <w:sz w:val="22"/>
          <w:szCs w:val="22"/>
        </w:rPr>
      </w:pPr>
    </w:p>
    <w:p w14:paraId="336F6577" w14:textId="77777777" w:rsidR="00083110" w:rsidRPr="002A5DC4" w:rsidRDefault="00083110" w:rsidP="00083110">
      <w:pPr>
        <w:spacing w:line="320" w:lineRule="atLeast"/>
        <w:jc w:val="both"/>
        <w:rPr>
          <w:rFonts w:ascii="Arial" w:hAnsi="Arial" w:cs="Arial"/>
          <w:color w:val="000000"/>
          <w:sz w:val="22"/>
          <w:szCs w:val="22"/>
        </w:rPr>
      </w:pPr>
      <w:r>
        <w:rPr>
          <w:rFonts w:ascii="Arial" w:hAnsi="Arial" w:cs="Arial"/>
          <w:color w:val="000000"/>
          <w:sz w:val="22"/>
          <w:szCs w:val="22"/>
        </w:rPr>
        <w:t>Jiří Fousek absolvoval Technickou univerzitu v německém Karlsruhe a</w:t>
      </w:r>
      <w:r w:rsidR="008D6191">
        <w:rPr>
          <w:rFonts w:ascii="Arial" w:hAnsi="Arial" w:cs="Arial"/>
          <w:color w:val="000000"/>
          <w:sz w:val="22"/>
          <w:szCs w:val="22"/>
        </w:rPr>
        <w:t xml:space="preserve"> stavební fakultu na</w:t>
      </w:r>
      <w:r>
        <w:rPr>
          <w:rFonts w:ascii="Arial" w:hAnsi="Arial" w:cs="Arial"/>
          <w:color w:val="000000"/>
          <w:sz w:val="22"/>
          <w:szCs w:val="22"/>
        </w:rPr>
        <w:t xml:space="preserve"> ČVUT v Praze. Ovládá německý, anglický a ruský jazyk. </w:t>
      </w:r>
    </w:p>
    <w:p w14:paraId="539460F8" w14:textId="77777777" w:rsidR="00083110" w:rsidRDefault="00083110" w:rsidP="00083110">
      <w:pPr>
        <w:pStyle w:val="Normlnweb"/>
        <w:spacing w:before="0" w:beforeAutospacing="0" w:after="0" w:afterAutospacing="0" w:line="320" w:lineRule="atLeast"/>
        <w:jc w:val="both"/>
        <w:rPr>
          <w:rFonts w:ascii="Arial" w:hAnsi="Arial" w:cs="Arial"/>
          <w:sz w:val="22"/>
          <w:szCs w:val="22"/>
        </w:rPr>
      </w:pPr>
    </w:p>
    <w:p w14:paraId="7E58E2A8" w14:textId="77777777" w:rsidR="00083110" w:rsidRDefault="00083110" w:rsidP="00083110">
      <w:pPr>
        <w:pStyle w:val="Normlnweb"/>
        <w:spacing w:before="0" w:beforeAutospacing="0" w:after="0" w:afterAutospacing="0" w:line="320" w:lineRule="atLeast"/>
        <w:jc w:val="both"/>
        <w:rPr>
          <w:rFonts w:ascii="Arial" w:hAnsi="Arial" w:cs="Arial"/>
          <w:sz w:val="22"/>
          <w:szCs w:val="22"/>
        </w:rPr>
      </w:pPr>
    </w:p>
    <w:p w14:paraId="32FC3BB2" w14:textId="77777777" w:rsidR="00083110" w:rsidRDefault="00450CE3" w:rsidP="00083110">
      <w:pPr>
        <w:tabs>
          <w:tab w:val="left" w:pos="9088"/>
        </w:tabs>
        <w:spacing w:line="320" w:lineRule="atLeast"/>
        <w:jc w:val="center"/>
        <w:rPr>
          <w:rFonts w:ascii="Arial" w:hAnsi="Arial" w:cs="Arial"/>
          <w:sz w:val="22"/>
          <w:szCs w:val="22"/>
        </w:rPr>
      </w:pPr>
      <w:hyperlink r:id="rId8" w:history="1">
        <w:r w:rsidR="00083110" w:rsidRPr="002A5DC4">
          <w:rPr>
            <w:rStyle w:val="Hypertextovodkaz"/>
            <w:rFonts w:ascii="Arial" w:hAnsi="Arial" w:cs="Arial"/>
            <w:sz w:val="22"/>
            <w:szCs w:val="22"/>
          </w:rPr>
          <w:t>www.obermeyer.cz</w:t>
        </w:r>
      </w:hyperlink>
    </w:p>
    <w:p w14:paraId="118AEE77" w14:textId="77777777" w:rsidR="00083110" w:rsidRPr="002A5DC4" w:rsidRDefault="00450CE3" w:rsidP="00083110">
      <w:pPr>
        <w:tabs>
          <w:tab w:val="left" w:pos="9088"/>
        </w:tabs>
        <w:spacing w:line="320" w:lineRule="atLeast"/>
        <w:jc w:val="center"/>
        <w:rPr>
          <w:rFonts w:ascii="Arial" w:hAnsi="Arial" w:cs="Arial"/>
          <w:sz w:val="22"/>
          <w:szCs w:val="22"/>
        </w:rPr>
      </w:pPr>
      <w:hyperlink r:id="rId9" w:history="1">
        <w:r w:rsidR="00083110">
          <w:rPr>
            <w:rStyle w:val="Hypertextovodkaz"/>
            <w:rFonts w:ascii="Arial" w:hAnsi="Arial" w:cs="Arial"/>
            <w:sz w:val="22"/>
            <w:szCs w:val="22"/>
          </w:rPr>
          <w:t>www.opb.de</w:t>
        </w:r>
      </w:hyperlink>
    </w:p>
    <w:p w14:paraId="19EAF3B2" w14:textId="77777777" w:rsidR="00083110" w:rsidRPr="002A5DC4" w:rsidRDefault="00083110" w:rsidP="00083110">
      <w:pPr>
        <w:pBdr>
          <w:bottom w:val="single" w:sz="4" w:space="1" w:color="auto"/>
        </w:pBdr>
        <w:tabs>
          <w:tab w:val="left" w:pos="9088"/>
        </w:tabs>
        <w:spacing w:line="320" w:lineRule="atLeast"/>
        <w:jc w:val="both"/>
        <w:rPr>
          <w:rFonts w:ascii="Arial" w:hAnsi="Arial" w:cs="Arial"/>
          <w:sz w:val="22"/>
          <w:szCs w:val="22"/>
        </w:rPr>
      </w:pPr>
    </w:p>
    <w:p w14:paraId="6593AA6F" w14:textId="77777777" w:rsidR="00083110" w:rsidRPr="00AF0C5B" w:rsidRDefault="00083110" w:rsidP="00083110">
      <w:pPr>
        <w:tabs>
          <w:tab w:val="left" w:pos="9088"/>
        </w:tabs>
        <w:rPr>
          <w:rFonts w:ascii="Arial" w:hAnsi="Arial" w:cs="Arial"/>
          <w:sz w:val="20"/>
          <w:szCs w:val="20"/>
        </w:rPr>
      </w:pPr>
    </w:p>
    <w:p w14:paraId="6CFE5C0F" w14:textId="77777777" w:rsidR="00083110" w:rsidRPr="00AF0C5B" w:rsidRDefault="00083110" w:rsidP="00083110">
      <w:pPr>
        <w:pStyle w:val="Normlnweb"/>
        <w:spacing w:before="0" w:beforeAutospacing="0" w:after="0" w:afterAutospacing="0"/>
        <w:jc w:val="both"/>
        <w:rPr>
          <w:rFonts w:ascii="Arial" w:hAnsi="Arial" w:cs="Arial"/>
          <w:sz w:val="20"/>
          <w:szCs w:val="20"/>
        </w:rPr>
      </w:pPr>
      <w:r w:rsidRPr="00AF0C5B">
        <w:rPr>
          <w:rFonts w:ascii="Arial" w:hAnsi="Arial" w:cs="Arial"/>
          <w:b/>
          <w:bCs/>
          <w:sz w:val="20"/>
          <w:szCs w:val="20"/>
        </w:rPr>
        <w:t>Společnost Obermeyer Helika</w:t>
      </w:r>
      <w:r>
        <w:rPr>
          <w:rFonts w:ascii="Arial" w:hAnsi="Arial" w:cs="Arial"/>
          <w:b/>
          <w:bCs/>
          <w:sz w:val="20"/>
          <w:szCs w:val="20"/>
        </w:rPr>
        <w:t xml:space="preserve"> a. s.</w:t>
      </w:r>
      <w:r w:rsidRPr="00AF0C5B">
        <w:rPr>
          <w:rFonts w:ascii="Arial" w:hAnsi="Arial" w:cs="Arial"/>
          <w:bCs/>
          <w:sz w:val="20"/>
          <w:szCs w:val="20"/>
        </w:rPr>
        <w:t xml:space="preserve"> patří k největším architektonickým, projekčním a stavebně-poradenským kancelářím v ČR. Poskytuje komplexní služby v oblasti architektury, projektování, </w:t>
      </w:r>
      <w:r>
        <w:rPr>
          <w:rFonts w:ascii="Arial" w:hAnsi="Arial" w:cs="Arial"/>
          <w:bCs/>
          <w:sz w:val="20"/>
          <w:szCs w:val="20"/>
        </w:rPr>
        <w:t>konstrukcí a dopravních staveb</w:t>
      </w:r>
      <w:r w:rsidRPr="00AF0C5B">
        <w:rPr>
          <w:rFonts w:ascii="Arial" w:hAnsi="Arial" w:cs="Arial"/>
          <w:bCs/>
          <w:sz w:val="20"/>
          <w:szCs w:val="20"/>
        </w:rPr>
        <w:t>, TZB a šetrných budov, projektového managementu a odborného technického poradenství. Na českém i slovenském trhu je firma jedním z lídrů projektování ve 3D a</w:t>
      </w:r>
      <w:r>
        <w:rPr>
          <w:rFonts w:ascii="Arial" w:hAnsi="Arial" w:cs="Arial"/>
          <w:bCs/>
          <w:sz w:val="20"/>
          <w:szCs w:val="20"/>
        </w:rPr>
        <w:t> </w:t>
      </w:r>
      <w:r w:rsidRPr="00AF0C5B">
        <w:rPr>
          <w:rFonts w:ascii="Arial" w:hAnsi="Arial" w:cs="Arial"/>
          <w:bCs/>
          <w:sz w:val="20"/>
          <w:szCs w:val="20"/>
        </w:rPr>
        <w:t xml:space="preserve">modelování staveb systémem BIM. Do širokého portfolia projektů, na kterých se společnost Obermeyer Helika podílela, náleží rezidenční komplexy, obchodní centra, kancelářské budovy, budovy pro státní správu, kulturní instituce, objekty sloužící zdravotnictví a lázeňství, církevní objekty, stavby pro školství, průmyslové a logistické areály i stavby dopravní infrastruktury. Mezi její nejvýznamnější reference se řadí například Národní technická knihovna v Praze, Nové divadlo v Plzni, O2 Arena, obchodní centra Quadrio, Černý Most a Chodov, Základní škola Roztoky, dětské oddělení Fakultní nemocnice Motol či Protonové terapeutické centrum. </w:t>
      </w:r>
      <w:r>
        <w:rPr>
          <w:rFonts w:ascii="Arial" w:hAnsi="Arial" w:cs="Arial"/>
          <w:bCs/>
          <w:sz w:val="20"/>
          <w:szCs w:val="20"/>
        </w:rPr>
        <w:t>M</w:t>
      </w:r>
      <w:r w:rsidRPr="00B3417A">
        <w:rPr>
          <w:rFonts w:ascii="Arial" w:hAnsi="Arial" w:cs="Arial"/>
          <w:bCs/>
          <w:sz w:val="20"/>
          <w:szCs w:val="20"/>
        </w:rPr>
        <w:t>á také bohaté zkušenosti s přípravou urbanistických studií v ČR i v zahraničí.</w:t>
      </w:r>
    </w:p>
    <w:p w14:paraId="751E8F53" w14:textId="77777777" w:rsidR="00083110" w:rsidRPr="00AF0C5B" w:rsidRDefault="00083110" w:rsidP="00083110">
      <w:pPr>
        <w:autoSpaceDE w:val="0"/>
        <w:autoSpaceDN w:val="0"/>
        <w:adjustRightInd w:val="0"/>
        <w:jc w:val="both"/>
        <w:rPr>
          <w:rFonts w:ascii="Arial" w:hAnsi="Arial" w:cs="Arial"/>
          <w:bCs/>
          <w:sz w:val="20"/>
          <w:szCs w:val="20"/>
        </w:rPr>
      </w:pPr>
    </w:p>
    <w:p w14:paraId="306D684D" w14:textId="77777777" w:rsidR="00083110" w:rsidRPr="00AF0C5B" w:rsidRDefault="00083110" w:rsidP="00083110">
      <w:pPr>
        <w:autoSpaceDE w:val="0"/>
        <w:autoSpaceDN w:val="0"/>
        <w:adjustRightInd w:val="0"/>
        <w:jc w:val="both"/>
        <w:rPr>
          <w:rFonts w:ascii="Arial" w:hAnsi="Arial" w:cs="Arial"/>
          <w:b/>
          <w:bCs/>
          <w:sz w:val="20"/>
          <w:szCs w:val="20"/>
        </w:rPr>
      </w:pPr>
      <w:r w:rsidRPr="00AF0C5B">
        <w:rPr>
          <w:rFonts w:ascii="Arial" w:hAnsi="Arial" w:cs="Arial"/>
          <w:bCs/>
          <w:sz w:val="20"/>
          <w:szCs w:val="20"/>
        </w:rPr>
        <w:lastRenderedPageBreak/>
        <w:t>Společnost</w:t>
      </w:r>
      <w:r>
        <w:rPr>
          <w:rFonts w:ascii="Arial" w:hAnsi="Arial" w:cs="Arial"/>
          <w:bCs/>
          <w:sz w:val="20"/>
          <w:szCs w:val="20"/>
        </w:rPr>
        <w:t xml:space="preserve"> s původním názvem Helika své podnikání v Čechách rozběhla v letech 1990 − 1991, letos tak slaví své 25. výročí.</w:t>
      </w:r>
      <w:r w:rsidRPr="00AF0C5B">
        <w:rPr>
          <w:rFonts w:ascii="Arial" w:hAnsi="Arial" w:cs="Arial"/>
          <w:bCs/>
          <w:sz w:val="20"/>
          <w:szCs w:val="20"/>
        </w:rPr>
        <w:t xml:space="preserve"> </w:t>
      </w:r>
      <w:r>
        <w:rPr>
          <w:rFonts w:ascii="Arial" w:hAnsi="Arial" w:cs="Arial"/>
          <w:bCs/>
          <w:sz w:val="20"/>
          <w:szCs w:val="20"/>
        </w:rPr>
        <w:t>Od května 2004 rozšířila své aktivity na Slovensko a otevřela pobočku v Bratislavě.</w:t>
      </w:r>
      <w:r w:rsidRPr="00AF0C5B">
        <w:rPr>
          <w:rFonts w:ascii="Arial" w:hAnsi="Arial" w:cs="Arial"/>
          <w:bCs/>
          <w:sz w:val="20"/>
          <w:szCs w:val="20"/>
        </w:rPr>
        <w:t xml:space="preserve"> </w:t>
      </w:r>
      <w:r>
        <w:rPr>
          <w:rFonts w:ascii="Arial" w:hAnsi="Arial" w:cs="Arial"/>
          <w:bCs/>
          <w:sz w:val="20"/>
          <w:szCs w:val="20"/>
        </w:rPr>
        <w:t xml:space="preserve">V červnu 2007 se stala součástí nadnárodní </w:t>
      </w:r>
      <w:r w:rsidRPr="00AF0C5B">
        <w:rPr>
          <w:rFonts w:ascii="Arial" w:hAnsi="Arial" w:cs="Arial"/>
          <w:bCs/>
          <w:sz w:val="20"/>
          <w:szCs w:val="20"/>
        </w:rPr>
        <w:t>skupiny Obermeyer, která patří k největším projekčním kancelářím v Evropě s celosvětovou působností. V září 2015 proběhla fúze společností Helika, Obermeyer Albis – Stavoplan a Obermeyer HVAC, jejichž nástupnickou organizací je právě Obermeyer Helika a.</w:t>
      </w:r>
      <w:r>
        <w:rPr>
          <w:rFonts w:ascii="Arial" w:hAnsi="Arial" w:cs="Arial"/>
          <w:bCs/>
          <w:sz w:val="20"/>
          <w:szCs w:val="20"/>
        </w:rPr>
        <w:t xml:space="preserve"> </w:t>
      </w:r>
      <w:r w:rsidRPr="00AF0C5B">
        <w:rPr>
          <w:rFonts w:ascii="Arial" w:hAnsi="Arial" w:cs="Arial"/>
          <w:bCs/>
          <w:sz w:val="20"/>
          <w:szCs w:val="20"/>
        </w:rPr>
        <w:t>s.</w:t>
      </w:r>
    </w:p>
    <w:p w14:paraId="70472344" w14:textId="77777777" w:rsidR="00083110" w:rsidRDefault="00083110" w:rsidP="00083110">
      <w:pPr>
        <w:autoSpaceDE w:val="0"/>
        <w:autoSpaceDN w:val="0"/>
        <w:adjustRightInd w:val="0"/>
        <w:spacing w:line="320" w:lineRule="atLeast"/>
        <w:jc w:val="both"/>
        <w:rPr>
          <w:rFonts w:ascii="Arial" w:hAnsi="Arial" w:cs="Arial"/>
          <w:sz w:val="22"/>
          <w:szCs w:val="22"/>
        </w:rPr>
      </w:pPr>
    </w:p>
    <w:p w14:paraId="7420EAFA" w14:textId="77777777" w:rsidR="00083110" w:rsidRPr="002A5DC4" w:rsidRDefault="00083110" w:rsidP="00083110">
      <w:pPr>
        <w:autoSpaceDE w:val="0"/>
        <w:autoSpaceDN w:val="0"/>
        <w:adjustRightInd w:val="0"/>
        <w:spacing w:line="320" w:lineRule="atLeast"/>
        <w:jc w:val="both"/>
        <w:rPr>
          <w:rFonts w:ascii="Arial" w:hAnsi="Arial" w:cs="Arial"/>
          <w:sz w:val="22"/>
          <w:szCs w:val="22"/>
        </w:rPr>
      </w:pPr>
    </w:p>
    <w:p w14:paraId="2DE35BA7" w14:textId="77777777" w:rsidR="00083110" w:rsidRPr="00AF0C5B" w:rsidRDefault="00083110" w:rsidP="00083110">
      <w:pPr>
        <w:autoSpaceDE w:val="0"/>
        <w:autoSpaceDN w:val="0"/>
        <w:adjustRightInd w:val="0"/>
        <w:jc w:val="both"/>
        <w:rPr>
          <w:rFonts w:ascii="Arial" w:hAnsi="Arial" w:cs="Arial"/>
          <w:sz w:val="20"/>
          <w:szCs w:val="20"/>
          <w:u w:val="single"/>
        </w:rPr>
      </w:pPr>
      <w:r w:rsidRPr="00AF0C5B">
        <w:rPr>
          <w:rFonts w:ascii="Arial" w:hAnsi="Arial" w:cs="Arial"/>
          <w:sz w:val="20"/>
          <w:szCs w:val="20"/>
          <w:u w:val="single"/>
        </w:rPr>
        <w:t>Kontaktní údaje:</w:t>
      </w:r>
    </w:p>
    <w:p w14:paraId="063FDFA0" w14:textId="77777777" w:rsidR="00083110" w:rsidRPr="00AF0C5B" w:rsidRDefault="00083110" w:rsidP="00083110">
      <w:pPr>
        <w:autoSpaceDE w:val="0"/>
        <w:autoSpaceDN w:val="0"/>
        <w:adjustRightInd w:val="0"/>
        <w:jc w:val="both"/>
        <w:rPr>
          <w:rFonts w:ascii="Arial" w:hAnsi="Arial" w:cs="Arial"/>
          <w:sz w:val="20"/>
          <w:szCs w:val="20"/>
        </w:rPr>
      </w:pPr>
    </w:p>
    <w:p w14:paraId="5B72BB50" w14:textId="77777777" w:rsidR="00083110" w:rsidRDefault="00083110" w:rsidP="00083110">
      <w:pPr>
        <w:autoSpaceDE w:val="0"/>
        <w:autoSpaceDN w:val="0"/>
        <w:adjustRightInd w:val="0"/>
        <w:jc w:val="both"/>
        <w:rPr>
          <w:rFonts w:ascii="Arial" w:hAnsi="Arial" w:cs="Arial"/>
          <w:sz w:val="20"/>
          <w:szCs w:val="20"/>
        </w:rPr>
      </w:pPr>
      <w:r w:rsidRPr="00AF0C5B">
        <w:rPr>
          <w:rFonts w:ascii="Arial" w:hAnsi="Arial" w:cs="Arial"/>
          <w:sz w:val="20"/>
          <w:szCs w:val="20"/>
        </w:rPr>
        <w:t>Marcela Kukaňová</w:t>
      </w:r>
      <w:r w:rsidRPr="00AF0C5B">
        <w:rPr>
          <w:rFonts w:ascii="Arial" w:hAnsi="Arial" w:cs="Arial"/>
          <w:sz w:val="20"/>
          <w:szCs w:val="20"/>
        </w:rPr>
        <w:tab/>
      </w:r>
      <w:r w:rsidRPr="00AF0C5B">
        <w:rPr>
          <w:rFonts w:ascii="Arial" w:hAnsi="Arial" w:cs="Arial"/>
          <w:sz w:val="20"/>
          <w:szCs w:val="20"/>
        </w:rPr>
        <w:tab/>
      </w:r>
      <w:r w:rsidRPr="00AF0C5B">
        <w:rPr>
          <w:rFonts w:ascii="Arial" w:hAnsi="Arial" w:cs="Arial"/>
          <w:sz w:val="20"/>
          <w:szCs w:val="20"/>
        </w:rPr>
        <w:tab/>
      </w:r>
      <w:r w:rsidRPr="00AF0C5B">
        <w:rPr>
          <w:rFonts w:ascii="Arial" w:hAnsi="Arial" w:cs="Arial"/>
          <w:sz w:val="20"/>
          <w:szCs w:val="20"/>
        </w:rPr>
        <w:tab/>
      </w:r>
      <w:r w:rsidRPr="00AF0C5B">
        <w:rPr>
          <w:rFonts w:ascii="Arial" w:hAnsi="Arial" w:cs="Arial"/>
          <w:sz w:val="20"/>
          <w:szCs w:val="20"/>
        </w:rPr>
        <w:tab/>
      </w:r>
    </w:p>
    <w:p w14:paraId="5B88E31F" w14:textId="77777777" w:rsidR="00083110" w:rsidRDefault="00083110" w:rsidP="00083110">
      <w:pPr>
        <w:autoSpaceDE w:val="0"/>
        <w:autoSpaceDN w:val="0"/>
        <w:adjustRightInd w:val="0"/>
        <w:jc w:val="both"/>
        <w:rPr>
          <w:rFonts w:ascii="Arial" w:hAnsi="Arial" w:cs="Arial"/>
          <w:sz w:val="20"/>
          <w:szCs w:val="20"/>
        </w:rPr>
      </w:pPr>
      <w:r w:rsidRPr="00AF0C5B">
        <w:rPr>
          <w:rFonts w:ascii="Arial" w:hAnsi="Arial" w:cs="Arial"/>
          <w:sz w:val="20"/>
          <w:szCs w:val="20"/>
        </w:rPr>
        <w:t xml:space="preserve">Crest Communications a.s. </w:t>
      </w:r>
    </w:p>
    <w:p w14:paraId="2D7E0E27" w14:textId="77777777" w:rsidR="00083110" w:rsidRDefault="00083110" w:rsidP="00083110">
      <w:pPr>
        <w:autoSpaceDE w:val="0"/>
        <w:autoSpaceDN w:val="0"/>
        <w:adjustRightInd w:val="0"/>
        <w:jc w:val="both"/>
        <w:rPr>
          <w:rFonts w:ascii="Arial" w:hAnsi="Arial" w:cs="Arial"/>
          <w:sz w:val="20"/>
          <w:szCs w:val="20"/>
        </w:rPr>
      </w:pPr>
      <w:r w:rsidRPr="00AF0C5B">
        <w:rPr>
          <w:rFonts w:ascii="Arial" w:hAnsi="Arial" w:cs="Arial"/>
          <w:sz w:val="20"/>
          <w:szCs w:val="20"/>
        </w:rPr>
        <w:t>tel. 222 927 119</w:t>
      </w:r>
    </w:p>
    <w:p w14:paraId="57F1CB9A" w14:textId="77777777" w:rsidR="00083110" w:rsidRDefault="00083110" w:rsidP="00083110">
      <w:pPr>
        <w:autoSpaceDE w:val="0"/>
        <w:autoSpaceDN w:val="0"/>
        <w:adjustRightInd w:val="0"/>
        <w:jc w:val="both"/>
        <w:rPr>
          <w:rFonts w:ascii="Arial" w:hAnsi="Arial" w:cs="Arial"/>
          <w:sz w:val="20"/>
          <w:szCs w:val="20"/>
        </w:rPr>
      </w:pPr>
      <w:r w:rsidRPr="00AF0C5B">
        <w:rPr>
          <w:rFonts w:ascii="Arial" w:hAnsi="Arial" w:cs="Arial"/>
          <w:sz w:val="20"/>
          <w:szCs w:val="20"/>
        </w:rPr>
        <w:t>mobil: 731 613</w:t>
      </w:r>
      <w:r>
        <w:rPr>
          <w:rFonts w:ascii="Arial" w:hAnsi="Arial" w:cs="Arial"/>
          <w:sz w:val="20"/>
          <w:szCs w:val="20"/>
        </w:rPr>
        <w:t> </w:t>
      </w:r>
      <w:r w:rsidRPr="00AF0C5B">
        <w:rPr>
          <w:rFonts w:ascii="Arial" w:hAnsi="Arial" w:cs="Arial"/>
          <w:sz w:val="20"/>
          <w:szCs w:val="20"/>
        </w:rPr>
        <w:t>618</w:t>
      </w:r>
    </w:p>
    <w:p w14:paraId="721CC030" w14:textId="77777777" w:rsidR="00083110" w:rsidRDefault="00450CE3" w:rsidP="00083110">
      <w:pPr>
        <w:autoSpaceDE w:val="0"/>
        <w:autoSpaceDN w:val="0"/>
        <w:adjustRightInd w:val="0"/>
        <w:jc w:val="both"/>
        <w:rPr>
          <w:rFonts w:ascii="Arial" w:hAnsi="Arial" w:cs="Arial"/>
          <w:sz w:val="20"/>
          <w:szCs w:val="20"/>
        </w:rPr>
      </w:pPr>
      <w:hyperlink r:id="rId10" w:history="1">
        <w:r w:rsidR="00083110" w:rsidRPr="00AF0C5B">
          <w:rPr>
            <w:rStyle w:val="Hypertextovodkaz"/>
            <w:rFonts w:ascii="Arial" w:hAnsi="Arial" w:cs="Arial"/>
            <w:sz w:val="20"/>
            <w:szCs w:val="20"/>
          </w:rPr>
          <w:t>marcela.kukanova@crestcom.cz</w:t>
        </w:r>
      </w:hyperlink>
    </w:p>
    <w:p w14:paraId="5405EB32" w14:textId="77777777" w:rsidR="00083110" w:rsidRPr="00AF0C5B" w:rsidRDefault="00450CE3" w:rsidP="00083110">
      <w:pPr>
        <w:autoSpaceDE w:val="0"/>
        <w:autoSpaceDN w:val="0"/>
        <w:adjustRightInd w:val="0"/>
        <w:jc w:val="both"/>
        <w:rPr>
          <w:rFonts w:ascii="Arial" w:hAnsi="Arial" w:cs="Arial"/>
          <w:sz w:val="20"/>
          <w:szCs w:val="20"/>
        </w:rPr>
      </w:pPr>
      <w:hyperlink r:id="rId11" w:history="1">
        <w:r w:rsidR="00083110" w:rsidRPr="00AF0C5B">
          <w:rPr>
            <w:rStyle w:val="Hypertextovodkaz"/>
            <w:rFonts w:ascii="Arial" w:hAnsi="Arial" w:cs="Arial"/>
            <w:sz w:val="20"/>
            <w:szCs w:val="20"/>
          </w:rPr>
          <w:t>www.crestcom.cz</w:t>
        </w:r>
      </w:hyperlink>
      <w:r w:rsidR="00083110" w:rsidRPr="00AF0C5B">
        <w:rPr>
          <w:rFonts w:ascii="Arial" w:hAnsi="Arial" w:cs="Arial"/>
          <w:sz w:val="20"/>
          <w:szCs w:val="20"/>
        </w:rPr>
        <w:t xml:space="preserve"> </w:t>
      </w:r>
    </w:p>
    <w:p w14:paraId="021CBD73" w14:textId="77777777" w:rsidR="00083110" w:rsidRPr="002A5DC4" w:rsidRDefault="00083110" w:rsidP="00083110">
      <w:pPr>
        <w:tabs>
          <w:tab w:val="left" w:pos="9088"/>
        </w:tabs>
        <w:spacing w:line="320" w:lineRule="atLeast"/>
        <w:rPr>
          <w:rFonts w:ascii="Arial" w:hAnsi="Arial" w:cs="Arial"/>
          <w:sz w:val="22"/>
          <w:szCs w:val="22"/>
        </w:rPr>
      </w:pPr>
    </w:p>
    <w:p w14:paraId="239CA7EA" w14:textId="77777777" w:rsidR="00083110" w:rsidRDefault="00083110" w:rsidP="00083110"/>
    <w:p w14:paraId="4BE28C42" w14:textId="77777777" w:rsidR="00706BE9" w:rsidRDefault="00706BE9"/>
    <w:sectPr w:rsidR="00706BE9" w:rsidSect="00C67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76A96" w14:textId="77777777" w:rsidR="000B4507" w:rsidRDefault="000B4507" w:rsidP="00AB7EA9">
      <w:r>
        <w:separator/>
      </w:r>
    </w:p>
  </w:endnote>
  <w:endnote w:type="continuationSeparator" w:id="0">
    <w:p w14:paraId="3BC2CE0C" w14:textId="77777777" w:rsidR="000B4507" w:rsidRDefault="000B4507" w:rsidP="00AB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EAEB7" w14:textId="77777777" w:rsidR="000B4507" w:rsidRDefault="000B4507" w:rsidP="00AB7EA9">
      <w:r>
        <w:separator/>
      </w:r>
    </w:p>
  </w:footnote>
  <w:footnote w:type="continuationSeparator" w:id="0">
    <w:p w14:paraId="59A91AFD" w14:textId="77777777" w:rsidR="000B4507" w:rsidRDefault="000B4507" w:rsidP="00AB7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10"/>
    <w:rsid w:val="00006BF9"/>
    <w:rsid w:val="00036F32"/>
    <w:rsid w:val="00083110"/>
    <w:rsid w:val="000B4507"/>
    <w:rsid w:val="001413F2"/>
    <w:rsid w:val="001547E3"/>
    <w:rsid w:val="00165A28"/>
    <w:rsid w:val="001B1C89"/>
    <w:rsid w:val="00264E45"/>
    <w:rsid w:val="003B162D"/>
    <w:rsid w:val="0041452A"/>
    <w:rsid w:val="00415A29"/>
    <w:rsid w:val="0041619D"/>
    <w:rsid w:val="00423D48"/>
    <w:rsid w:val="004347B8"/>
    <w:rsid w:val="00450CE3"/>
    <w:rsid w:val="006F361F"/>
    <w:rsid w:val="00706BE9"/>
    <w:rsid w:val="00715092"/>
    <w:rsid w:val="00737E9E"/>
    <w:rsid w:val="007444FC"/>
    <w:rsid w:val="00762411"/>
    <w:rsid w:val="007B29C7"/>
    <w:rsid w:val="00804EF4"/>
    <w:rsid w:val="0082138E"/>
    <w:rsid w:val="00836870"/>
    <w:rsid w:val="008368AF"/>
    <w:rsid w:val="00896271"/>
    <w:rsid w:val="008B3D06"/>
    <w:rsid w:val="008D6191"/>
    <w:rsid w:val="008F6622"/>
    <w:rsid w:val="00940AE6"/>
    <w:rsid w:val="00954B56"/>
    <w:rsid w:val="009B0E46"/>
    <w:rsid w:val="00A12354"/>
    <w:rsid w:val="00A1251B"/>
    <w:rsid w:val="00A40FDC"/>
    <w:rsid w:val="00A44ACA"/>
    <w:rsid w:val="00AB7EA9"/>
    <w:rsid w:val="00B2371B"/>
    <w:rsid w:val="00B54349"/>
    <w:rsid w:val="00B5507F"/>
    <w:rsid w:val="00B67B95"/>
    <w:rsid w:val="00B72D6B"/>
    <w:rsid w:val="00B879FA"/>
    <w:rsid w:val="00BC1E96"/>
    <w:rsid w:val="00C936FC"/>
    <w:rsid w:val="00D40B0B"/>
    <w:rsid w:val="00E43A71"/>
    <w:rsid w:val="00E43C94"/>
    <w:rsid w:val="00E510E6"/>
    <w:rsid w:val="00E94AF4"/>
    <w:rsid w:val="00EC7C0E"/>
    <w:rsid w:val="00EF7A6C"/>
    <w:rsid w:val="00FD3981"/>
    <w:rsid w:val="00FF4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1CED"/>
  <w15:docId w15:val="{0F856C53-C81E-4782-B58F-E273A230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1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83110"/>
    <w:pPr>
      <w:spacing w:before="100" w:beforeAutospacing="1" w:after="100" w:afterAutospacing="1"/>
    </w:pPr>
  </w:style>
  <w:style w:type="character" w:styleId="Hypertextovodkaz">
    <w:name w:val="Hyperlink"/>
    <w:uiPriority w:val="99"/>
    <w:rsid w:val="00083110"/>
    <w:rPr>
      <w:color w:val="0000FF"/>
      <w:u w:val="single"/>
    </w:rPr>
  </w:style>
  <w:style w:type="paragraph" w:styleId="Textbubliny">
    <w:name w:val="Balloon Text"/>
    <w:basedOn w:val="Normln"/>
    <w:link w:val="TextbublinyChar"/>
    <w:uiPriority w:val="99"/>
    <w:semiHidden/>
    <w:unhideWhenUsed/>
    <w:rsid w:val="00083110"/>
    <w:rPr>
      <w:rFonts w:ascii="Tahoma" w:hAnsi="Tahoma" w:cs="Tahoma"/>
      <w:sz w:val="16"/>
      <w:szCs w:val="16"/>
    </w:rPr>
  </w:style>
  <w:style w:type="character" w:customStyle="1" w:styleId="TextbublinyChar">
    <w:name w:val="Text bubliny Char"/>
    <w:basedOn w:val="Standardnpsmoodstavce"/>
    <w:link w:val="Textbubliny"/>
    <w:uiPriority w:val="99"/>
    <w:semiHidden/>
    <w:rsid w:val="00083110"/>
    <w:rPr>
      <w:rFonts w:ascii="Tahoma" w:eastAsia="Times New Roman" w:hAnsi="Tahoma" w:cs="Tahoma"/>
      <w:sz w:val="16"/>
      <w:szCs w:val="16"/>
      <w:lang w:eastAsia="cs-CZ"/>
    </w:rPr>
  </w:style>
  <w:style w:type="character" w:customStyle="1" w:styleId="shorttext">
    <w:name w:val="short_text"/>
    <w:basedOn w:val="Standardnpsmoodstavce"/>
    <w:rsid w:val="00006BF9"/>
  </w:style>
  <w:style w:type="paragraph" w:styleId="Textpoznpodarou">
    <w:name w:val="footnote text"/>
    <w:basedOn w:val="Normln"/>
    <w:link w:val="TextpoznpodarouChar"/>
    <w:uiPriority w:val="99"/>
    <w:semiHidden/>
    <w:unhideWhenUsed/>
    <w:rsid w:val="00AB7EA9"/>
    <w:rPr>
      <w:sz w:val="20"/>
      <w:szCs w:val="20"/>
    </w:rPr>
  </w:style>
  <w:style w:type="character" w:customStyle="1" w:styleId="TextpoznpodarouChar">
    <w:name w:val="Text pozn. pod čarou Char"/>
    <w:basedOn w:val="Standardnpsmoodstavce"/>
    <w:link w:val="Textpoznpodarou"/>
    <w:uiPriority w:val="99"/>
    <w:semiHidden/>
    <w:rsid w:val="00AB7EA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B7EA9"/>
    <w:rPr>
      <w:vertAlign w:val="superscript"/>
    </w:rPr>
  </w:style>
  <w:style w:type="character" w:styleId="Odkaznakoment">
    <w:name w:val="annotation reference"/>
    <w:basedOn w:val="Standardnpsmoodstavce"/>
    <w:uiPriority w:val="99"/>
    <w:semiHidden/>
    <w:unhideWhenUsed/>
    <w:rsid w:val="007B29C7"/>
    <w:rPr>
      <w:sz w:val="16"/>
      <w:szCs w:val="16"/>
    </w:rPr>
  </w:style>
  <w:style w:type="paragraph" w:styleId="Textkomente">
    <w:name w:val="annotation text"/>
    <w:basedOn w:val="Normln"/>
    <w:link w:val="TextkomenteChar"/>
    <w:uiPriority w:val="99"/>
    <w:semiHidden/>
    <w:unhideWhenUsed/>
    <w:rsid w:val="007B29C7"/>
    <w:rPr>
      <w:sz w:val="20"/>
      <w:szCs w:val="20"/>
    </w:rPr>
  </w:style>
  <w:style w:type="character" w:customStyle="1" w:styleId="TextkomenteChar">
    <w:name w:val="Text komentáře Char"/>
    <w:basedOn w:val="Standardnpsmoodstavce"/>
    <w:link w:val="Textkomente"/>
    <w:uiPriority w:val="99"/>
    <w:semiHidden/>
    <w:rsid w:val="007B29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B29C7"/>
    <w:rPr>
      <w:b/>
      <w:bCs/>
    </w:rPr>
  </w:style>
  <w:style w:type="character" w:customStyle="1" w:styleId="PedmtkomenteChar">
    <w:name w:val="Předmět komentáře Char"/>
    <w:basedOn w:val="TextkomenteChar"/>
    <w:link w:val="Pedmtkomente"/>
    <w:uiPriority w:val="99"/>
    <w:semiHidden/>
    <w:rsid w:val="007B29C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451360">
      <w:bodyDiv w:val="1"/>
      <w:marLeft w:val="0"/>
      <w:marRight w:val="0"/>
      <w:marTop w:val="0"/>
      <w:marBottom w:val="0"/>
      <w:divBdr>
        <w:top w:val="none" w:sz="0" w:space="0" w:color="auto"/>
        <w:left w:val="none" w:sz="0" w:space="0" w:color="auto"/>
        <w:bottom w:val="none" w:sz="0" w:space="0" w:color="auto"/>
        <w:right w:val="none" w:sz="0" w:space="0" w:color="auto"/>
      </w:divBdr>
      <w:divsChild>
        <w:div w:id="1558472677">
          <w:marLeft w:val="0"/>
          <w:marRight w:val="0"/>
          <w:marTop w:val="0"/>
          <w:marBottom w:val="0"/>
          <w:divBdr>
            <w:top w:val="none" w:sz="0" w:space="0" w:color="auto"/>
            <w:left w:val="none" w:sz="0" w:space="0" w:color="auto"/>
            <w:bottom w:val="none" w:sz="0" w:space="0" w:color="auto"/>
            <w:right w:val="none" w:sz="0" w:space="0" w:color="auto"/>
          </w:divBdr>
          <w:divsChild>
            <w:div w:id="1590310835">
              <w:marLeft w:val="0"/>
              <w:marRight w:val="0"/>
              <w:marTop w:val="0"/>
              <w:marBottom w:val="0"/>
              <w:divBdr>
                <w:top w:val="none" w:sz="0" w:space="0" w:color="auto"/>
                <w:left w:val="none" w:sz="0" w:space="0" w:color="auto"/>
                <w:bottom w:val="none" w:sz="0" w:space="0" w:color="auto"/>
                <w:right w:val="none" w:sz="0" w:space="0" w:color="auto"/>
              </w:divBdr>
              <w:divsChild>
                <w:div w:id="1901624341">
                  <w:marLeft w:val="0"/>
                  <w:marRight w:val="0"/>
                  <w:marTop w:val="0"/>
                  <w:marBottom w:val="0"/>
                  <w:divBdr>
                    <w:top w:val="none" w:sz="0" w:space="0" w:color="auto"/>
                    <w:left w:val="none" w:sz="0" w:space="0" w:color="auto"/>
                    <w:bottom w:val="none" w:sz="0" w:space="0" w:color="auto"/>
                    <w:right w:val="none" w:sz="0" w:space="0" w:color="auto"/>
                  </w:divBdr>
                  <w:divsChild>
                    <w:div w:id="1454248807">
                      <w:marLeft w:val="0"/>
                      <w:marRight w:val="0"/>
                      <w:marTop w:val="0"/>
                      <w:marBottom w:val="0"/>
                      <w:divBdr>
                        <w:top w:val="none" w:sz="0" w:space="0" w:color="auto"/>
                        <w:left w:val="none" w:sz="0" w:space="0" w:color="auto"/>
                        <w:bottom w:val="none" w:sz="0" w:space="0" w:color="auto"/>
                        <w:right w:val="none" w:sz="0" w:space="0" w:color="auto"/>
                      </w:divBdr>
                      <w:divsChild>
                        <w:div w:id="1607074061">
                          <w:marLeft w:val="0"/>
                          <w:marRight w:val="0"/>
                          <w:marTop w:val="0"/>
                          <w:marBottom w:val="0"/>
                          <w:divBdr>
                            <w:top w:val="none" w:sz="0" w:space="0" w:color="auto"/>
                            <w:left w:val="none" w:sz="0" w:space="0" w:color="auto"/>
                            <w:bottom w:val="none" w:sz="0" w:space="0" w:color="auto"/>
                            <w:right w:val="none" w:sz="0" w:space="0" w:color="auto"/>
                          </w:divBdr>
                          <w:divsChild>
                            <w:div w:id="6434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ermeye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restcom.cz" TargetMode="External"/><Relationship Id="rId5" Type="http://schemas.openxmlformats.org/officeDocument/2006/relationships/footnotes" Target="footnotes.xml"/><Relationship Id="rId10" Type="http://schemas.openxmlformats.org/officeDocument/2006/relationships/hyperlink" Target="mailto:marcela.kukanova@crestcom.cz" TargetMode="External"/><Relationship Id="rId4" Type="http://schemas.openxmlformats.org/officeDocument/2006/relationships/webSettings" Target="webSettings.xml"/><Relationship Id="rId9" Type="http://schemas.openxmlformats.org/officeDocument/2006/relationships/hyperlink" Target="http://www.opb.d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1778C-5199-42DE-B641-937A04A9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2783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alzbeta.sirkova</dc:creator>
  <cp:lastModifiedBy>Marcela Kukaňová</cp:lastModifiedBy>
  <cp:revision>3</cp:revision>
  <cp:lastPrinted>2016-05-09T10:13:00Z</cp:lastPrinted>
  <dcterms:created xsi:type="dcterms:W3CDTF">2016-05-09T14:26:00Z</dcterms:created>
  <dcterms:modified xsi:type="dcterms:W3CDTF">2016-05-09T14:27:00Z</dcterms:modified>
</cp:coreProperties>
</file>